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color w:val="000000"/>
          <w:sz w:val="22"/>
          <w:szCs w:val="22"/>
        </w:rPr>
      </w:pPr>
      <w:r>
        <w:rPr>
          <w:rFonts w:ascii="Times New Roman" w:hAnsi="Times New Roman"/>
          <w:b/>
          <w:bCs/>
          <w:color w:val="000000"/>
          <w:sz w:val="26"/>
          <w:szCs w:val="26"/>
        </w:rPr>
        <w:t>SIA “BŪKS”</w:t>
      </w:r>
    </w:p>
    <w:p>
      <w:pPr>
        <w:pStyle w:val="Normal"/>
        <w:jc w:val="right"/>
        <w:rPr>
          <w:rFonts w:ascii="Times New Roman" w:hAnsi="Times New Roman"/>
          <w:color w:val="000000"/>
          <w:sz w:val="22"/>
          <w:szCs w:val="22"/>
        </w:rPr>
      </w:pPr>
      <w:r>
        <w:rPr>
          <w:rFonts w:ascii="Times New Roman" w:hAnsi="Times New Roman"/>
          <w:color w:val="000000"/>
          <w:sz w:val="22"/>
          <w:szCs w:val="22"/>
        </w:rPr>
        <w:t>Rīgas iela 67, Baldone,</w:t>
      </w:r>
    </w:p>
    <w:p>
      <w:pPr>
        <w:pStyle w:val="Normal"/>
        <w:jc w:val="right"/>
        <w:rPr>
          <w:rFonts w:ascii="Times New Roman" w:hAnsi="Times New Roman"/>
          <w:color w:val="000000"/>
          <w:sz w:val="22"/>
          <w:szCs w:val="22"/>
        </w:rPr>
      </w:pPr>
      <w:r>
        <w:rPr>
          <w:rFonts w:eastAsia="SimSun" w:cs="Times New Roman" w:ascii="Times New Roman" w:hAnsi="Times New Roman"/>
          <w:color w:val="000000"/>
          <w:sz w:val="22"/>
          <w:szCs w:val="22"/>
          <w:lang w:val="lv-LV" w:eastAsia="lv-LV" w:bidi="ar-SA"/>
        </w:rPr>
        <w:t>Ķekavas</w:t>
      </w:r>
      <w:r>
        <w:rPr>
          <w:rFonts w:ascii="Times New Roman" w:hAnsi="Times New Roman"/>
          <w:color w:val="000000"/>
          <w:sz w:val="22"/>
          <w:szCs w:val="22"/>
        </w:rPr>
        <w:t xml:space="preserve"> novads, LV-2125</w:t>
      </w:r>
    </w:p>
    <w:p>
      <w:pPr>
        <w:pStyle w:val="Normal"/>
        <w:jc w:val="right"/>
        <w:rPr/>
      </w:pPr>
      <w:hyperlink r:id="rId2">
        <w:r>
          <w:rPr>
            <w:rStyle w:val="Internetasaite"/>
            <w:rFonts w:eastAsia="SimSun" w:cs="Times New Roman" w:ascii="Times New Roman" w:hAnsi="Times New Roman"/>
            <w:color w:val="000000"/>
            <w:sz w:val="22"/>
            <w:szCs w:val="22"/>
            <w:lang w:val="lv-LV" w:eastAsia="lv-LV" w:bidi="ar-SA"/>
          </w:rPr>
          <w:t>info@siabuks.lv</w:t>
        </w:r>
      </w:hyperlink>
      <w:r>
        <w:rPr>
          <w:rFonts w:eastAsia="SimSun" w:cs="Times New Roman" w:ascii="Times New Roman" w:hAnsi="Times New Roman"/>
          <w:color w:val="000000"/>
          <w:sz w:val="22"/>
          <w:szCs w:val="22"/>
          <w:lang w:val="lv-LV" w:eastAsia="lv-LV" w:bidi="ar-SA"/>
        </w:rPr>
        <w:t xml:space="preserve"> </w:t>
      </w:r>
    </w:p>
    <w:p>
      <w:pPr>
        <w:pStyle w:val="Normal"/>
        <w:jc w:val="right"/>
        <w:rPr>
          <w:rFonts w:ascii="Times New Roman" w:hAnsi="Times New Roman"/>
          <w:b/>
          <w:b/>
          <w:bCs/>
          <w:color w:val="000000"/>
          <w:sz w:val="26"/>
          <w:szCs w:val="26"/>
        </w:rPr>
      </w:pPr>
      <w:r>
        <w:rPr>
          <w:rFonts w:ascii="Times New Roman" w:hAnsi="Times New Roman"/>
          <w:b/>
          <w:bCs/>
          <w:color w:val="000000"/>
          <w:sz w:val="26"/>
          <w:szCs w:val="26"/>
        </w:rPr>
      </w:r>
    </w:p>
    <w:p>
      <w:pPr>
        <w:pStyle w:val="Normal"/>
        <w:jc w:val="center"/>
        <w:rPr>
          <w:rFonts w:ascii="Times New Roman" w:hAnsi="Times New Roman"/>
          <w:b/>
          <w:b/>
          <w:bCs/>
          <w:color w:val="000000"/>
          <w:sz w:val="26"/>
          <w:szCs w:val="26"/>
        </w:rPr>
      </w:pPr>
      <w:r>
        <w:rPr>
          <w:rFonts w:ascii="Times New Roman" w:hAnsi="Times New Roman"/>
          <w:b/>
          <w:bCs/>
          <w:color w:val="000000"/>
          <w:sz w:val="30"/>
          <w:szCs w:val="30"/>
        </w:rPr>
        <w:t>DECENTRALIZĒTĀS KANALIZĀCIJAS SISTĒMAS REĢISTRĀCIJAS APLIECINĀJUMS</w:t>
      </w:r>
    </w:p>
    <w:p>
      <w:pPr>
        <w:pStyle w:val="Normal"/>
        <w:jc w:val="center"/>
        <w:rPr>
          <w:rFonts w:ascii="Times New Roman" w:hAnsi="Times New Roman"/>
          <w:b/>
          <w:b/>
          <w:bCs/>
          <w:color w:val="000000"/>
          <w:sz w:val="26"/>
          <w:szCs w:val="26"/>
        </w:rPr>
      </w:pPr>
      <w:r>
        <w:rPr>
          <w:rFonts w:ascii="Times New Roman" w:hAnsi="Times New Roman"/>
          <w:b/>
          <w:bCs/>
          <w:color w:val="000000"/>
          <w:sz w:val="26"/>
          <w:szCs w:val="26"/>
        </w:rPr>
      </w:r>
    </w:p>
    <w:p>
      <w:pPr>
        <w:pStyle w:val="Normal"/>
        <w:rPr>
          <w:rFonts w:ascii="Times New Roman" w:hAnsi="Times New Roman"/>
          <w:color w:val="000000"/>
        </w:rPr>
      </w:pPr>
      <w:r>
        <w:rPr>
          <w:rFonts w:ascii="Times New Roman" w:hAnsi="Times New Roman"/>
          <w:b/>
          <w:color w:val="000000"/>
        </w:rPr>
        <w:t>1.</w:t>
      </w:r>
      <w:r>
        <w:rPr>
          <w:rFonts w:ascii="Times New Roman" w:hAnsi="Times New Roman"/>
          <w:color w:val="000000"/>
        </w:rPr>
        <w:t xml:space="preserve"> </w:t>
      </w:r>
      <w:r>
        <w:rPr>
          <w:rFonts w:ascii="Times New Roman" w:hAnsi="Times New Roman"/>
          <w:b/>
          <w:bCs/>
          <w:color w:val="000000"/>
        </w:rPr>
        <w:t>Objekta adrese</w:t>
      </w:r>
      <w:r>
        <w:rPr>
          <w:rFonts w:ascii="Times New Roman" w:hAnsi="Times New Roman"/>
          <w:color w:val="000000"/>
        </w:rPr>
        <w:t xml:space="preserve"> ________________________________________________________________</w:t>
      </w:r>
    </w:p>
    <w:p>
      <w:pPr>
        <w:pStyle w:val="Normal"/>
        <w:rPr>
          <w:rFonts w:ascii="Times New Roman" w:hAnsi="Times New Roman"/>
          <w:color w:val="000000"/>
        </w:rPr>
      </w:pPr>
      <w:r>
        <w:rPr>
          <w:rFonts w:ascii="Times New Roman" w:hAnsi="Times New Roman"/>
          <w:b/>
          <w:color w:val="000000"/>
        </w:rPr>
        <w:t>2.</w:t>
      </w:r>
      <w:r>
        <w:rPr>
          <w:rFonts w:ascii="Times New Roman" w:hAnsi="Times New Roman"/>
          <w:color w:val="000000"/>
        </w:rPr>
        <w:t xml:space="preserve"> </w:t>
      </w:r>
      <w:r>
        <w:rPr>
          <w:rFonts w:ascii="Times New Roman" w:hAnsi="Times New Roman"/>
          <w:b/>
          <w:bCs/>
          <w:color w:val="000000"/>
        </w:rPr>
        <w:t>Objektā deklarēto iedzīvotāju skaits</w:t>
      </w:r>
      <w:r>
        <w:rPr>
          <w:rFonts w:ascii="Times New Roman" w:hAnsi="Times New Roman"/>
          <w:color w:val="000000"/>
        </w:rPr>
        <w:t xml:space="preserve"> ________________________________ </w:t>
      </w:r>
    </w:p>
    <w:p>
      <w:pPr>
        <w:pStyle w:val="Normal"/>
        <w:rPr>
          <w:rFonts w:ascii="Times New Roman" w:hAnsi="Times New Roman"/>
          <w:color w:val="000000"/>
        </w:rPr>
      </w:pPr>
      <w:r>
        <w:rPr>
          <w:rFonts w:ascii="Times New Roman" w:hAnsi="Times New Roman"/>
          <w:b/>
          <w:color w:val="000000"/>
        </w:rPr>
        <w:t>3.</w:t>
      </w:r>
      <w:r>
        <w:rPr>
          <w:rFonts w:ascii="Times New Roman" w:hAnsi="Times New Roman"/>
          <w:color w:val="000000"/>
        </w:rPr>
        <w:t xml:space="preserve"> </w:t>
      </w:r>
      <w:r>
        <w:rPr>
          <w:rFonts w:ascii="Times New Roman" w:hAnsi="Times New Roman"/>
          <w:b/>
          <w:bCs/>
          <w:color w:val="000000"/>
        </w:rPr>
        <w:t>Objektā faktiski dzīvojošo iedzīvotāju skaits</w:t>
      </w:r>
      <w:r>
        <w:rPr>
          <w:rFonts w:ascii="Times New Roman" w:hAnsi="Times New Roman"/>
          <w:color w:val="000000"/>
        </w:rPr>
        <w:t xml:space="preserve"> __________________________ </w:t>
      </w:r>
    </w:p>
    <w:p>
      <w:pPr>
        <w:pStyle w:val="Normal"/>
        <w:rPr>
          <w:rFonts w:ascii="Times New Roman" w:hAnsi="Times New Roman"/>
          <w:color w:val="000000"/>
        </w:rPr>
      </w:pPr>
      <w:r>
        <w:rPr>
          <w:rFonts w:ascii="Times New Roman" w:hAnsi="Times New Roman"/>
          <w:b/>
          <w:color w:val="000000"/>
        </w:rPr>
        <w:t>4.</w:t>
      </w:r>
      <w:r>
        <w:rPr>
          <w:rFonts w:ascii="Times New Roman" w:hAnsi="Times New Roman"/>
          <w:color w:val="000000"/>
        </w:rPr>
        <w:t xml:space="preserve"> </w:t>
      </w:r>
      <w:r>
        <w:rPr>
          <w:rFonts w:ascii="Times New Roman" w:hAnsi="Times New Roman"/>
          <w:b/>
          <w:bCs/>
          <w:color w:val="000000"/>
        </w:rPr>
        <w:t>Vai objektā ūdensapgādes patēriņa uzskaitei ir uzstādīts ūdens mērītājs?</w:t>
      </w:r>
      <w:r>
        <w:rPr>
          <w:rFonts w:ascii="Times New Roman" w:hAnsi="Times New Roman"/>
          <w:color w:val="000000"/>
        </w:rPr>
        <w:t xml:space="preserve">   </w:t>
      </w:r>
    </w:p>
    <w:p>
      <w:pPr>
        <w:pStyle w:val="Normal"/>
        <w:rPr>
          <w:rFonts w:ascii="Times New Roman" w:hAnsi="Times New Roman"/>
          <w:color w:val="000000"/>
        </w:rPr>
      </w:pPr>
      <w:r>
        <w:rPr>
          <w:rFonts w:ascii="Times New Roman" w:hAnsi="Times New Roman"/>
          <w:color w:val="000000"/>
        </w:rPr>
        <w:tab/>
      </w:r>
      <w:sdt>
        <w:sdtPr>
          <w14:checkbox>
            <w14:checked w:val=""/>
            <w14:checkedState w:val=""/>
            <w14:uncheckedState w:val=""/>
          </w14:checkbox>
        </w:sdtPr>
        <w:sdtContent>
          <w:r>
            <w:rPr>
              <w:rFonts w:eastAsia="MS Gothic" w:ascii="MS Gothic" w:hAnsi="MS Gothic"/>
              <w:color w:val="000000"/>
            </w:rPr>
            <w:t>☐</w:t>
          </w:r>
        </w:sdtContent>
      </w:sdt>
      <w:r>
        <w:rPr>
          <w:rFonts w:ascii="Times New Roman" w:hAnsi="Times New Roman"/>
          <w:color w:val="000000"/>
        </w:rPr>
        <w:t xml:space="preserve"> ir       </w:t>
      </w:r>
      <w:sdt>
        <w:sdtPr>
          <w14:checkbox>
            <w14:checked w:val=""/>
            <w14:checkedState w:val=""/>
            <w14:uncheckedState w:val=""/>
          </w14:checkbox>
        </w:sdtPr>
        <w:sdtContent>
          <w:r>
            <w:rPr>
              <w:rFonts w:eastAsia="MS Gothic" w:ascii="MS Gothic" w:hAnsi="MS Gothic"/>
              <w:color w:val="000000"/>
            </w:rPr>
            <w:t>☐</w:t>
          </w:r>
        </w:sdtContent>
      </w:sdt>
      <w:r>
        <w:rPr>
          <w:rFonts w:ascii="Times New Roman" w:hAnsi="Times New Roman"/>
          <w:color w:val="000000"/>
        </w:rPr>
        <w:t xml:space="preserve"> nav </w:t>
      </w:r>
    </w:p>
    <w:p>
      <w:pPr>
        <w:pStyle w:val="Normal"/>
        <w:rPr>
          <w:rFonts w:ascii="Times New Roman" w:hAnsi="Times New Roman"/>
          <w:i/>
          <w:i/>
          <w:iCs/>
          <w:color w:val="000000"/>
          <w:sz w:val="18"/>
          <w:szCs w:val="18"/>
        </w:rPr>
      </w:pPr>
      <w:r>
        <w:rPr>
          <w:rFonts w:ascii="Times New Roman" w:hAnsi="Times New Roman"/>
          <w:color w:val="000000"/>
        </w:rPr>
        <w:tab/>
        <w:t xml:space="preserve">4.1. Esošais vai prognozējamais (atbilstošo pasvītrot) ūdens patēriņš mēnesī __________m3 </w:t>
        <w:tab/>
        <w:t xml:space="preserve">4.2. Izvedamais notekūdeņu un nosēdumu vai dūņu nogulšņu apjoms mēnesī _________ m3 </w:t>
      </w:r>
    </w:p>
    <w:p>
      <w:pPr>
        <w:pStyle w:val="Normal"/>
        <w:rPr>
          <w:rFonts w:ascii="Times New Roman" w:hAnsi="Times New Roman"/>
          <w:color w:val="000000"/>
          <w:sz w:val="18"/>
          <w:szCs w:val="18"/>
        </w:rPr>
      </w:pPr>
      <w:r>
        <w:rPr>
          <w:rFonts w:ascii="Times New Roman" w:hAnsi="Times New Roman"/>
          <w:i/>
          <w:iCs/>
          <w:color w:val="000000"/>
          <w:sz w:val="18"/>
          <w:szCs w:val="18"/>
        </w:rPr>
        <w:t xml:space="preserve">     </w:t>
      </w:r>
      <w:r>
        <w:rPr>
          <w:rFonts w:ascii="Times New Roman" w:hAnsi="Times New Roman"/>
          <w:i/>
          <w:iCs/>
          <w:color w:val="000000"/>
          <w:sz w:val="18"/>
          <w:szCs w:val="18"/>
        </w:rPr>
        <w:t>Krājtvertņu gadījumā esošam vai prognozējamajam ūdens patēriņa apjomam jāsakrīt ar izvedamo notekūdeņu apjomu gadā.</w:t>
      </w:r>
    </w:p>
    <w:p>
      <w:pPr>
        <w:pStyle w:val="Normal"/>
        <w:rPr>
          <w:rFonts w:ascii="Times New Roman" w:hAnsi="Times New Roman"/>
          <w:color w:val="000000"/>
        </w:rPr>
      </w:pPr>
      <w:r>
        <w:rPr>
          <w:rFonts w:ascii="Times New Roman" w:hAnsi="Times New Roman"/>
          <w:color w:val="000000"/>
          <w:sz w:val="18"/>
          <w:szCs w:val="18"/>
        </w:rPr>
        <w:t xml:space="preserve"> </w:t>
      </w:r>
    </w:p>
    <w:p>
      <w:pPr>
        <w:pStyle w:val="Normal"/>
        <w:rPr>
          <w:rFonts w:ascii="Times New Roman" w:hAnsi="Times New Roman" w:eastAsia="Times New Roman"/>
          <w:color w:val="000000"/>
        </w:rPr>
      </w:pPr>
      <w:r>
        <w:rPr>
          <w:rFonts w:ascii="Times New Roman" w:hAnsi="Times New Roman"/>
          <w:b/>
          <w:color w:val="000000"/>
        </w:rPr>
        <w:t>5.</w:t>
      </w:r>
      <w:r>
        <w:rPr>
          <w:rFonts w:ascii="Times New Roman" w:hAnsi="Times New Roman"/>
          <w:color w:val="000000"/>
        </w:rPr>
        <w:t xml:space="preserve"> </w:t>
      </w:r>
      <w:r>
        <w:rPr>
          <w:rFonts w:ascii="Times New Roman" w:hAnsi="Times New Roman"/>
          <w:b/>
          <w:bCs/>
          <w:color w:val="000000"/>
        </w:rPr>
        <w:t>Decentralizētās kanalizācijas sistēmas veids</w:t>
      </w:r>
      <w:r>
        <w:rPr>
          <w:rFonts w:ascii="Times New Roman" w:hAnsi="Times New Roman"/>
          <w:color w:val="000000"/>
        </w:rPr>
        <w:t xml:space="preserve"> (atzīmēt atbilstošo vai atbilstošos) </w:t>
      </w:r>
    </w:p>
    <w:p>
      <w:pPr>
        <w:pStyle w:val="Normal"/>
        <w:ind w:left="284" w:hanging="284"/>
        <w:rPr>
          <w:rFonts w:ascii="Times New Roman" w:hAnsi="Times New Roman" w:eastAsia="Times New Roman"/>
          <w:color w:val="000000"/>
        </w:rPr>
      </w:pPr>
      <w:sdt>
        <w:sdtPr>
          <w14:checkbox>
            <w14:checked w:val=""/>
            <w14:checkedState w:val=""/>
            <w14:uncheckedState w:val=""/>
          </w14:checkbox>
        </w:sdtPr>
        <w:sdtContent>
          <w:r>
            <w:rPr>
              <w:rFonts w:eastAsia="MS Gothic" w:ascii="MS Gothic" w:hAnsi="MS Gothic"/>
              <w:color w:val="000000"/>
            </w:rPr>
            <w:t>☐</w:t>
          </w:r>
        </w:sdtContent>
      </w:sdt>
      <w:r>
        <w:rPr>
          <w:rFonts w:eastAsia="Times New Roman" w:ascii="Times New Roman" w:hAnsi="Times New Roman"/>
          <w:color w:val="000000"/>
        </w:rPr>
        <w:t xml:space="preserve"> </w:t>
      </w:r>
      <w:r>
        <w:rPr>
          <w:rFonts w:ascii="Times New Roman" w:hAnsi="Times New Roman"/>
          <w:color w:val="000000"/>
        </w:rPr>
        <w:t xml:space="preserve">Rūpnieciski izgatavotas notekūdeņu attīrīšanas iekārtas, kuras attīrītos notekūdeņus novada vidē un kopējā jauda ir mazāka par 5 m3/diennaktī </w:t>
      </w:r>
    </w:p>
    <w:p>
      <w:pPr>
        <w:pStyle w:val="Normal"/>
        <w:ind w:left="284" w:hanging="284"/>
        <w:rPr>
          <w:rFonts w:ascii="Times New Roman" w:hAnsi="Times New Roman" w:eastAsia="Times New Roman"/>
          <w:color w:val="000000"/>
        </w:rPr>
      </w:pPr>
      <w:sdt>
        <w:sdtPr>
          <w14:checkbox>
            <w14:checked w:val=""/>
            <w14:checkedState w:val=""/>
            <w14:uncheckedState w:val=""/>
          </w14:checkbox>
        </w:sdtPr>
        <w:sdtContent>
          <w:r>
            <w:rPr>
              <w:rFonts w:eastAsia="MS Gothic" w:ascii="MS Gothic" w:hAnsi="MS Gothic"/>
              <w:color w:val="000000"/>
            </w:rPr>
            <w:t>☐</w:t>
          </w:r>
        </w:sdtContent>
      </w:sdt>
      <w:r>
        <w:rPr>
          <w:rFonts w:eastAsia="Times New Roman" w:ascii="Times New Roman" w:hAnsi="Times New Roman"/>
          <w:color w:val="000000"/>
        </w:rPr>
        <w:t xml:space="preserve"> </w:t>
      </w:r>
      <w:r>
        <w:rPr>
          <w:rFonts w:ascii="Times New Roman" w:hAnsi="Times New Roman"/>
          <w:color w:val="000000"/>
        </w:rPr>
        <w:t xml:space="preserve">Septiķis ar divām vai vairāk kamerām, kur notekūdeņi pēc septiķa vidē tiek novadīti caur speciāli ierīkotu infiltrācijas sistēmu (filtrācijas laukiem, apakšzemes filtrējošām drenām, smilts grants filtriem, filtrācijas grāvjiem vai akām) un kurš izbūvēts atbilstoši būvniecību regulējošiem normatīvajiem aktiem; </w:t>
      </w:r>
    </w:p>
    <w:p>
      <w:pPr>
        <w:pStyle w:val="Normal"/>
        <w:ind w:left="284" w:hanging="284"/>
        <w:rPr>
          <w:rFonts w:ascii="Times New Roman" w:hAnsi="Times New Roman" w:eastAsia="Times New Roman"/>
          <w:color w:val="000000"/>
        </w:rPr>
      </w:pPr>
      <w:sdt>
        <w:sdtPr>
          <w14:checkbox>
            <w14:checked w:val=""/>
            <w14:checkedState w:val=""/>
            <w14:uncheckedState w:val=""/>
          </w14:checkbox>
        </w:sdtPr>
        <w:sdtContent>
          <w:r>
            <w:rPr>
              <w:rFonts w:eastAsia="MS Gothic" w:ascii="MS Gothic" w:hAnsi="MS Gothic"/>
              <w:color w:val="000000"/>
            </w:rPr>
            <w:t>☐</w:t>
          </w:r>
        </w:sdtContent>
      </w:sdt>
      <w:r>
        <w:rPr>
          <w:rFonts w:eastAsia="Times New Roman" w:ascii="Times New Roman" w:hAnsi="Times New Roman"/>
          <w:color w:val="000000"/>
        </w:rPr>
        <w:t xml:space="preserve"> </w:t>
      </w:r>
      <w:r>
        <w:rPr>
          <w:rFonts w:ascii="Times New Roman" w:hAnsi="Times New Roman"/>
          <w:color w:val="000000"/>
        </w:rPr>
        <w:t xml:space="preserve">Notekūdeņu krājtvertne (jebkurš rezervuārs, nosēdaka vai izsmeļamā bedre, pārvietojamā tualete, sausā tualete), kurās uzkrājas neattīrīti notekūdeņi, septisko tvertņu dūņas vai kanalizācijas sistēmu atkritumi. </w:t>
      </w:r>
    </w:p>
    <w:p>
      <w:pPr>
        <w:pStyle w:val="Normal"/>
        <w:ind w:left="284" w:hanging="284"/>
        <w:rPr>
          <w:rFonts w:ascii="Times New Roman" w:hAnsi="Times New Roman" w:eastAsia="Times New Roman"/>
          <w:color w:val="000000"/>
          <w:sz w:val="22"/>
          <w:szCs w:val="22"/>
        </w:rPr>
      </w:pPr>
      <w:sdt>
        <w:sdtPr>
          <w14:checkbox>
            <w14:checked w:val=""/>
            <w14:checkedState w:val=""/>
            <w14:uncheckedState w:val=""/>
          </w14:checkbox>
        </w:sdtPr>
        <w:sdtContent>
          <w:r>
            <w:rPr>
              <w:rFonts w:eastAsia="MS Gothic" w:ascii="MS Gothic" w:hAnsi="MS Gothic"/>
              <w:color w:val="000000"/>
            </w:rPr>
            <w:t>☐</w:t>
          </w:r>
        </w:sdtContent>
      </w:sdt>
      <w:r>
        <w:rPr>
          <w:rFonts w:eastAsia="Times New Roman" w:ascii="Times New Roman" w:hAnsi="Times New Roman"/>
          <w:color w:val="000000"/>
        </w:rPr>
        <w:t xml:space="preserve"> </w:t>
      </w:r>
      <w:r>
        <w:rPr>
          <w:rFonts w:ascii="Times New Roman" w:hAnsi="Times New Roman"/>
          <w:color w:val="000000"/>
        </w:rPr>
        <w:t xml:space="preserve">Cits ______________________________________________________________________ </w:t>
      </w:r>
    </w:p>
    <w:p>
      <w:pPr>
        <w:pStyle w:val="Normal"/>
        <w:rPr>
          <w:rFonts w:ascii="Times New Roman" w:hAnsi="Times New Roman"/>
          <w:color w:val="000000"/>
        </w:rPr>
      </w:pPr>
      <w:r>
        <w:rPr>
          <w:rFonts w:eastAsia="Times New Roman" w:ascii="Times New Roman" w:hAnsi="Times New Roman"/>
          <w:color w:val="000000"/>
          <w:sz w:val="22"/>
          <w:szCs w:val="22"/>
        </w:rPr>
        <w:t xml:space="preserve">                     </w:t>
      </w:r>
      <w:r>
        <w:rPr>
          <w:rFonts w:eastAsia="Times New Roman" w:ascii="Times New Roman" w:hAnsi="Times New Roman"/>
          <w:color w:val="000000"/>
          <w:sz w:val="20"/>
          <w:szCs w:val="20"/>
        </w:rPr>
        <w:t xml:space="preserve">  </w:t>
      </w:r>
      <w:r>
        <w:rPr>
          <w:rFonts w:ascii="Times New Roman" w:hAnsi="Times New Roman"/>
          <w:color w:val="000000"/>
          <w:sz w:val="20"/>
          <w:szCs w:val="20"/>
        </w:rPr>
        <w:t xml:space="preserve">(Lūdzu, norādiet Jūsu īpašumā esošās decentralizētās kanalizācijas sistēmas veidu) </w:t>
      </w:r>
    </w:p>
    <w:p>
      <w:pPr>
        <w:pStyle w:val="Normal"/>
        <w:rPr>
          <w:rFonts w:ascii="Times New Roman" w:hAnsi="Times New Roman" w:eastAsia="Times New Roman"/>
          <w:color w:val="000000"/>
        </w:rPr>
      </w:pPr>
      <w:r>
        <w:rPr>
          <w:rFonts w:ascii="Times New Roman" w:hAnsi="Times New Roman"/>
          <w:b/>
          <w:color w:val="000000"/>
        </w:rPr>
        <w:t>6.</w:t>
      </w:r>
      <w:r>
        <w:rPr>
          <w:rFonts w:ascii="Times New Roman" w:hAnsi="Times New Roman"/>
          <w:b/>
          <w:bCs/>
          <w:color w:val="000000"/>
        </w:rPr>
        <w:t xml:space="preserve"> Kā īpašumā tiek nodrošināta atbilstoša notekūdeņu apsaimniekošana? </w:t>
      </w:r>
    </w:p>
    <w:p>
      <w:pPr>
        <w:pStyle w:val="Normal"/>
        <w:ind w:left="284" w:hanging="284"/>
        <w:rPr>
          <w:rFonts w:ascii="Times New Roman" w:hAnsi="Times New Roman" w:eastAsia="Times New Roman"/>
          <w:color w:val="000000"/>
        </w:rPr>
      </w:pPr>
      <w:sdt>
        <w:sdtPr>
          <w14:checkbox>
            <w14:checked w:val=""/>
            <w14:checkedState w:val=""/>
            <w14:uncheckedState w:val=""/>
          </w14:checkbox>
        </w:sdtPr>
        <w:sdtContent>
          <w:r>
            <w:rPr>
              <w:rFonts w:eastAsia="MS Gothic" w:ascii="MS Gothic" w:hAnsi="MS Gothic"/>
              <w:color w:val="000000"/>
            </w:rPr>
            <w:t>☐</w:t>
          </w:r>
        </w:sdtContent>
      </w:sdt>
      <w:r>
        <w:rPr>
          <w:rFonts w:eastAsia="Times New Roman" w:ascii="Times New Roman" w:hAnsi="Times New Roman"/>
          <w:color w:val="000000"/>
        </w:rPr>
        <w:t xml:space="preserve"> </w:t>
      </w:r>
      <w:r>
        <w:rPr>
          <w:rFonts w:ascii="Times New Roman" w:hAnsi="Times New Roman"/>
          <w:color w:val="000000"/>
        </w:rPr>
        <w:t xml:space="preserve">Līgums par īpašumā esošo NAI apkalpošanas un ekspluatācijas pasākumu nodrošināšanu un/vai līgums par uzkrāto septisko tvertņu dūņu un/vai kanalizācijas sistēmu tīrīšanas atkritumu izvešanu </w:t>
      </w:r>
    </w:p>
    <w:p>
      <w:pPr>
        <w:pStyle w:val="Normal"/>
        <w:ind w:left="284" w:hanging="284"/>
        <w:rPr>
          <w:rFonts w:ascii="Times New Roman" w:hAnsi="Times New Roman" w:eastAsia="Times New Roman"/>
          <w:color w:val="000000"/>
        </w:rPr>
      </w:pPr>
      <w:sdt>
        <w:sdtPr>
          <w14:checkbox>
            <w14:checked w:val=""/>
            <w14:checkedState w:val=""/>
            <w14:uncheckedState w:val=""/>
          </w14:checkbox>
        </w:sdtPr>
        <w:sdtContent>
          <w:r>
            <w:rPr>
              <w:rFonts w:eastAsia="MS Gothic" w:ascii="MS Gothic" w:hAnsi="MS Gothic"/>
              <w:color w:val="000000"/>
            </w:rPr>
            <w:t>☐</w:t>
          </w:r>
        </w:sdtContent>
      </w:sdt>
      <w:r>
        <w:rPr>
          <w:rFonts w:eastAsia="Times New Roman" w:ascii="Times New Roman" w:hAnsi="Times New Roman"/>
          <w:color w:val="000000"/>
        </w:rPr>
        <w:t xml:space="preserve"> </w:t>
      </w:r>
      <w:r>
        <w:rPr>
          <w:rFonts w:ascii="Times New Roman" w:hAnsi="Times New Roman"/>
          <w:color w:val="000000"/>
        </w:rPr>
        <w:t xml:space="preserve">Līgums par uzkrāto notekūdeņu izvešanu </w:t>
      </w:r>
    </w:p>
    <w:p>
      <w:pPr>
        <w:pStyle w:val="Normal"/>
        <w:ind w:left="284" w:hanging="284"/>
        <w:rPr>
          <w:rFonts w:ascii="Times New Roman" w:hAnsi="Times New Roman" w:eastAsia="Times New Roman"/>
          <w:color w:val="000000"/>
        </w:rPr>
      </w:pPr>
      <w:sdt>
        <w:sdtPr>
          <w14:checkbox>
            <w14:checked w:val=""/>
            <w14:checkedState w:val=""/>
            <w14:uncheckedState w:val=""/>
          </w14:checkbox>
        </w:sdtPr>
        <w:sdtContent>
          <w:r>
            <w:rPr>
              <w:rFonts w:eastAsia="MS Gothic" w:ascii="MS Gothic" w:hAnsi="MS Gothic"/>
              <w:color w:val="000000"/>
            </w:rPr>
            <w:t>☐</w:t>
          </w:r>
        </w:sdtContent>
      </w:sdt>
      <w:r>
        <w:rPr>
          <w:rFonts w:eastAsia="Times New Roman" w:ascii="Times New Roman" w:hAnsi="Times New Roman"/>
          <w:color w:val="000000"/>
        </w:rPr>
        <w:t xml:space="preserve"> </w:t>
      </w:r>
      <w:r>
        <w:rPr>
          <w:rFonts w:ascii="Times New Roman" w:hAnsi="Times New Roman"/>
          <w:color w:val="000000"/>
        </w:rPr>
        <w:t xml:space="preserve">Pēc vajadzības pasūtu nepieciešamos pakalpojumus komersantiem </w:t>
      </w:r>
    </w:p>
    <w:p>
      <w:pPr>
        <w:pStyle w:val="Normal"/>
        <w:ind w:left="284" w:hanging="284"/>
        <w:rPr>
          <w:rFonts w:ascii="Times New Roman" w:hAnsi="Times New Roman"/>
          <w:color w:val="000000"/>
        </w:rPr>
      </w:pPr>
      <w:sdt>
        <w:sdtPr>
          <w14:checkbox>
            <w14:checked w:val=""/>
            <w14:checkedState w:val=""/>
            <w14:uncheckedState w:val=""/>
          </w14:checkbox>
        </w:sdtPr>
        <w:sdtContent>
          <w:r>
            <w:rPr>
              <w:rFonts w:eastAsia="MS Gothic" w:ascii="MS Gothic" w:hAnsi="MS Gothic"/>
              <w:color w:val="000000"/>
            </w:rPr>
            <w:t>☐</w:t>
          </w:r>
        </w:sdtContent>
      </w:sdt>
      <w:r>
        <w:rPr>
          <w:rFonts w:eastAsia="Times New Roman" w:ascii="Times New Roman" w:hAnsi="Times New Roman"/>
          <w:color w:val="000000"/>
        </w:rPr>
        <w:t xml:space="preserve"> </w:t>
      </w:r>
      <w:r>
        <w:rPr>
          <w:rFonts w:ascii="Times New Roman" w:hAnsi="Times New Roman"/>
          <w:color w:val="000000"/>
        </w:rPr>
        <w:t xml:space="preserve">Netiek nodrošināta </w:t>
      </w:r>
    </w:p>
    <w:p>
      <w:pPr>
        <w:pStyle w:val="Normal"/>
        <w:rPr>
          <w:rFonts w:ascii="Times New Roman" w:hAnsi="Times New Roman" w:eastAsia="Times New Roman"/>
          <w:color w:val="000000"/>
        </w:rPr>
      </w:pPr>
      <w:r>
        <w:rPr>
          <w:rFonts w:ascii="Times New Roman" w:hAnsi="Times New Roman"/>
          <w:b/>
          <w:color w:val="000000"/>
        </w:rPr>
        <w:t>7.</w:t>
      </w:r>
      <w:r>
        <w:rPr>
          <w:rFonts w:ascii="Times New Roman" w:hAnsi="Times New Roman"/>
          <w:b/>
          <w:bCs/>
          <w:color w:val="000000"/>
        </w:rPr>
        <w:t xml:space="preserve"> Decentralizētajā kanalizācijas sistēmā uzkrāto notekūdeņu/nosēdumu pašreizējais izvešanas biežums: </w:t>
      </w:r>
    </w:p>
    <w:p>
      <w:pPr>
        <w:pStyle w:val="Normal"/>
        <w:rPr>
          <w:rFonts w:ascii="Times New Roman" w:hAnsi="Times New Roman" w:eastAsia="Times New Roman"/>
          <w:color w:val="000000"/>
        </w:rPr>
      </w:pPr>
      <w:sdt>
        <w:sdtPr>
          <w14:checkbox>
            <w14:checked w:val=""/>
            <w14:checkedState w:val=""/>
            <w14:uncheckedState w:val=""/>
          </w14:checkbox>
        </w:sdtPr>
        <w:sdtContent>
          <w:r>
            <w:rPr>
              <w:rFonts w:eastAsia="MS Gothic" w:ascii="MS Gothic" w:hAnsi="MS Gothic"/>
              <w:color w:val="000000"/>
            </w:rPr>
            <w:t>☐</w:t>
          </w:r>
        </w:sdtContent>
      </w:sdt>
      <w:r>
        <w:rPr>
          <w:rFonts w:eastAsia="Times New Roman" w:ascii="Times New Roman" w:hAnsi="Times New Roman"/>
          <w:color w:val="000000"/>
        </w:rPr>
        <w:t xml:space="preserve"> </w:t>
      </w:r>
      <w:r>
        <w:rPr>
          <w:rFonts w:ascii="Times New Roman" w:hAnsi="Times New Roman"/>
          <w:color w:val="000000"/>
        </w:rPr>
        <w:t xml:space="preserve">1 x mēnesī vai biežāk </w:t>
      </w:r>
    </w:p>
    <w:p>
      <w:pPr>
        <w:pStyle w:val="Normal"/>
        <w:rPr>
          <w:rFonts w:ascii="Times New Roman" w:hAnsi="Times New Roman" w:eastAsia="Times New Roman"/>
          <w:color w:val="000000"/>
        </w:rPr>
      </w:pPr>
      <w:sdt>
        <w:sdtPr>
          <w14:checkbox>
            <w14:checked w:val=""/>
            <w14:checkedState w:val=""/>
            <w14:uncheckedState w:val=""/>
          </w14:checkbox>
        </w:sdtPr>
        <w:sdtContent>
          <w:r>
            <w:rPr>
              <w:rFonts w:eastAsia="MS Gothic" w:ascii="MS Gothic" w:hAnsi="MS Gothic"/>
              <w:color w:val="000000"/>
            </w:rPr>
            <w:t>☐</w:t>
          </w:r>
        </w:sdtContent>
      </w:sdt>
      <w:r>
        <w:rPr>
          <w:rFonts w:eastAsia="Times New Roman" w:ascii="Times New Roman" w:hAnsi="Times New Roman"/>
          <w:color w:val="000000"/>
        </w:rPr>
        <w:t xml:space="preserve"> </w:t>
      </w:r>
      <w:r>
        <w:rPr>
          <w:rFonts w:ascii="Times New Roman" w:hAnsi="Times New Roman"/>
          <w:color w:val="000000"/>
        </w:rPr>
        <w:t xml:space="preserve">1 x 2 mēnešos </w:t>
      </w:r>
    </w:p>
    <w:p>
      <w:pPr>
        <w:pStyle w:val="Normal"/>
        <w:rPr>
          <w:rFonts w:ascii="Times New Roman" w:hAnsi="Times New Roman" w:eastAsia="Times New Roman"/>
          <w:color w:val="000000"/>
        </w:rPr>
      </w:pPr>
      <w:sdt>
        <w:sdtPr>
          <w14:checkbox>
            <w14:checked w:val=""/>
            <w14:checkedState w:val=""/>
            <w14:uncheckedState w:val=""/>
          </w14:checkbox>
        </w:sdtPr>
        <w:sdtContent>
          <w:r>
            <w:rPr>
              <w:rFonts w:eastAsia="MS Gothic" w:ascii="MS Gothic" w:hAnsi="MS Gothic"/>
              <w:color w:val="000000"/>
            </w:rPr>
            <w:t>☐</w:t>
          </w:r>
        </w:sdtContent>
      </w:sdt>
      <w:r>
        <w:rPr>
          <w:rFonts w:eastAsia="Times New Roman" w:ascii="Times New Roman" w:hAnsi="Times New Roman"/>
          <w:color w:val="000000"/>
        </w:rPr>
        <w:t xml:space="preserve"> </w:t>
      </w:r>
      <w:r>
        <w:rPr>
          <w:rFonts w:ascii="Times New Roman" w:hAnsi="Times New Roman"/>
          <w:color w:val="000000"/>
        </w:rPr>
        <w:t xml:space="preserve">1x ceturksnī </w:t>
      </w:r>
    </w:p>
    <w:p>
      <w:pPr>
        <w:pStyle w:val="Normal"/>
        <w:rPr>
          <w:rFonts w:ascii="Times New Roman" w:hAnsi="Times New Roman"/>
          <w:color w:val="000000"/>
        </w:rPr>
      </w:pPr>
      <w:sdt>
        <w:sdtPr>
          <w14:checkbox>
            <w14:checked w:val=""/>
            <w14:checkedState w:val=""/>
            <w14:uncheckedState w:val=""/>
          </w14:checkbox>
        </w:sdtPr>
        <w:sdtContent>
          <w:r>
            <w:rPr>
              <w:rFonts w:eastAsia="MS Gothic" w:ascii="MS Gothic" w:hAnsi="MS Gothic"/>
              <w:color w:val="000000"/>
            </w:rPr>
            <w:t>☐</w:t>
          </w:r>
        </w:sdtContent>
      </w:sdt>
      <w:r>
        <w:rPr>
          <w:rFonts w:eastAsia="Times New Roman" w:ascii="Times New Roman" w:hAnsi="Times New Roman"/>
          <w:color w:val="000000"/>
        </w:rPr>
        <w:t xml:space="preserve"> </w:t>
      </w:r>
      <w:r>
        <w:rPr>
          <w:rFonts w:ascii="Times New Roman" w:hAnsi="Times New Roman"/>
          <w:color w:val="000000"/>
        </w:rPr>
        <w:t xml:space="preserve">1 x gadā un retāk </w:t>
      </w:r>
    </w:p>
    <w:p>
      <w:pPr>
        <w:pStyle w:val="Normal"/>
        <w:rPr>
          <w:rFonts w:ascii="Times New Roman" w:hAnsi="Times New Roman" w:eastAsia="Times New Roman"/>
          <w:color w:val="000000"/>
        </w:rPr>
      </w:pPr>
      <w:r>
        <w:rPr>
          <w:rFonts w:ascii="Times New Roman" w:hAnsi="Times New Roman"/>
          <w:b/>
          <w:color w:val="000000"/>
        </w:rPr>
        <w:t>8.</w:t>
      </w:r>
      <w:r>
        <w:rPr>
          <w:rFonts w:ascii="Times New Roman" w:hAnsi="Times New Roman"/>
          <w:color w:val="000000"/>
        </w:rPr>
        <w:t xml:space="preserve"> </w:t>
      </w:r>
      <w:r>
        <w:rPr>
          <w:rFonts w:ascii="Times New Roman" w:hAnsi="Times New Roman"/>
          <w:b/>
          <w:bCs/>
          <w:color w:val="000000"/>
        </w:rPr>
        <w:t>Krājtvertnes tilpums:</w:t>
      </w:r>
    </w:p>
    <w:p>
      <w:pPr>
        <w:pStyle w:val="Normal"/>
        <w:rPr>
          <w:rFonts w:ascii="Times New Roman" w:hAnsi="Times New Roman" w:eastAsia="Times New Roman"/>
          <w:color w:val="000000"/>
        </w:rPr>
      </w:pPr>
      <w:sdt>
        <w:sdtPr>
          <w14:checkbox>
            <w14:checked w:val=""/>
            <w14:checkedState w:val=""/>
            <w14:uncheckedState w:val=""/>
          </w14:checkbox>
        </w:sdtPr>
        <w:sdtContent>
          <w:r>
            <w:rPr>
              <w:rFonts w:eastAsia="MS Gothic" w:ascii="MS Gothic" w:hAnsi="MS Gothic"/>
              <w:color w:val="000000"/>
            </w:rPr>
            <w:t>☐</w:t>
          </w:r>
        </w:sdtContent>
      </w:sdt>
      <w:r>
        <w:rPr>
          <w:rFonts w:eastAsia="Times New Roman" w:ascii="Times New Roman" w:hAnsi="Times New Roman"/>
          <w:color w:val="000000"/>
        </w:rPr>
        <w:t xml:space="preserve"> </w:t>
      </w:r>
      <w:r>
        <w:rPr>
          <w:rFonts w:ascii="Times New Roman" w:hAnsi="Times New Roman"/>
          <w:color w:val="000000"/>
        </w:rPr>
        <w:t xml:space="preserve">&lt; 3m3 </w:t>
      </w:r>
    </w:p>
    <w:p>
      <w:pPr>
        <w:pStyle w:val="Normal"/>
        <w:rPr>
          <w:rFonts w:ascii="Times New Roman" w:hAnsi="Times New Roman" w:eastAsia="Times New Roman"/>
          <w:color w:val="000000"/>
        </w:rPr>
      </w:pPr>
      <w:sdt>
        <w:sdtPr>
          <w14:checkbox>
            <w14:checked w:val=""/>
            <w14:checkedState w:val=""/>
            <w14:uncheckedState w:val=""/>
          </w14:checkbox>
        </w:sdtPr>
        <w:sdtContent>
          <w:r>
            <w:rPr>
              <w:rFonts w:eastAsia="MS Gothic" w:ascii="MS Gothic" w:hAnsi="MS Gothic"/>
              <w:color w:val="000000"/>
            </w:rPr>
            <w:t>☐</w:t>
          </w:r>
        </w:sdtContent>
      </w:sdt>
      <w:r>
        <w:rPr>
          <w:rFonts w:eastAsia="Times New Roman" w:ascii="Times New Roman" w:hAnsi="Times New Roman"/>
          <w:color w:val="000000"/>
        </w:rPr>
        <w:t xml:space="preserve"> </w:t>
      </w:r>
      <w:r>
        <w:rPr>
          <w:rFonts w:ascii="Times New Roman" w:hAnsi="Times New Roman"/>
          <w:color w:val="000000"/>
        </w:rPr>
        <w:t xml:space="preserve">3 līdz 5 m3 </w:t>
      </w:r>
    </w:p>
    <w:p>
      <w:pPr>
        <w:pStyle w:val="Normal"/>
        <w:rPr>
          <w:rFonts w:ascii="Times New Roman" w:hAnsi="Times New Roman" w:eastAsia="Times New Roman"/>
          <w:color w:val="000000"/>
        </w:rPr>
      </w:pPr>
      <w:sdt>
        <w:sdtPr>
          <w14:checkbox>
            <w14:checked w:val=""/>
            <w14:checkedState w:val=""/>
            <w14:uncheckedState w:val=""/>
          </w14:checkbox>
        </w:sdtPr>
        <w:sdtContent>
          <w:r>
            <w:rPr>
              <w:rFonts w:eastAsia="MS Gothic" w:ascii="MS Gothic" w:hAnsi="MS Gothic"/>
              <w:color w:val="000000"/>
            </w:rPr>
            <w:t>☐</w:t>
          </w:r>
        </w:sdtContent>
      </w:sdt>
      <w:r>
        <w:rPr>
          <w:rFonts w:eastAsia="Times New Roman" w:ascii="Times New Roman" w:hAnsi="Times New Roman"/>
          <w:color w:val="000000"/>
        </w:rPr>
        <w:t xml:space="preserve"> </w:t>
      </w:r>
      <w:r>
        <w:rPr>
          <w:rFonts w:ascii="Times New Roman" w:hAnsi="Times New Roman"/>
          <w:color w:val="000000"/>
        </w:rPr>
        <w:t xml:space="preserve">5 līdz 10 m3 </w:t>
      </w:r>
    </w:p>
    <w:p>
      <w:pPr>
        <w:pStyle w:val="Normal"/>
        <w:rPr>
          <w:rFonts w:ascii="Times New Roman" w:hAnsi="Times New Roman"/>
          <w:color w:val="000000"/>
        </w:rPr>
      </w:pPr>
      <w:sdt>
        <w:sdtPr>
          <w14:checkbox>
            <w14:checked w:val=""/>
            <w14:checkedState w:val=""/>
            <w14:uncheckedState w:val=""/>
          </w14:checkbox>
        </w:sdtPr>
        <w:sdtContent>
          <w:r>
            <w:rPr>
              <w:rFonts w:eastAsia="MS Gothic" w:ascii="MS Gothic" w:hAnsi="MS Gothic"/>
              <w:color w:val="000000"/>
            </w:rPr>
            <w:t>☐</w:t>
          </w:r>
        </w:sdtContent>
      </w:sdt>
      <w:r>
        <w:rPr>
          <w:rFonts w:eastAsia="Times New Roman" w:ascii="Times New Roman" w:hAnsi="Times New Roman"/>
          <w:color w:val="000000"/>
        </w:rPr>
        <w:t xml:space="preserve"> </w:t>
      </w:r>
      <w:r>
        <w:rPr>
          <w:rFonts w:ascii="Times New Roman" w:hAnsi="Times New Roman"/>
          <w:color w:val="000000"/>
        </w:rPr>
        <w:t>&gt; 10 m3</w:t>
      </w:r>
    </w:p>
    <w:p>
      <w:pPr>
        <w:pStyle w:val="Normal"/>
        <w:widowControl/>
        <w:suppressAutoHyphens w:val="false"/>
        <w:rPr>
          <w:rFonts w:ascii="Times New Roman" w:hAnsi="Times New Roman"/>
          <w:color w:val="000000"/>
        </w:rPr>
      </w:pPr>
      <w:r>
        <w:rPr>
          <w:rFonts w:ascii="Times New Roman" w:hAnsi="Times New Roman"/>
          <w:color w:val="000000"/>
        </w:rPr>
      </w:r>
      <w:r>
        <w:br w:type="page"/>
      </w:r>
    </w:p>
    <w:p>
      <w:pPr>
        <w:pStyle w:val="Normal"/>
        <w:rPr>
          <w:rFonts w:ascii="Times New Roman" w:hAnsi="Times New Roman" w:eastAsia="Times New Roman"/>
          <w:color w:val="000000"/>
        </w:rPr>
      </w:pPr>
      <w:r>
        <w:rPr>
          <w:rFonts w:ascii="Times New Roman" w:hAnsi="Times New Roman"/>
          <w:b/>
          <w:color w:val="000000"/>
        </w:rPr>
        <w:t>9.</w:t>
      </w:r>
      <w:r>
        <w:rPr>
          <w:rFonts w:ascii="Times New Roman" w:hAnsi="Times New Roman"/>
          <w:color w:val="000000"/>
        </w:rPr>
        <w:t xml:space="preserve"> </w:t>
      </w:r>
      <w:r>
        <w:rPr>
          <w:rFonts w:ascii="Times New Roman" w:hAnsi="Times New Roman"/>
          <w:b/>
          <w:bCs/>
          <w:color w:val="000000"/>
        </w:rPr>
        <w:t xml:space="preserve">Cik bieži tiek veikta regulārā apkope lokālajām notekūdeņu attīrīšanas iekārtām: </w:t>
      </w:r>
    </w:p>
    <w:p>
      <w:pPr>
        <w:pStyle w:val="Normal"/>
        <w:rPr>
          <w:rFonts w:ascii="Times New Roman" w:hAnsi="Times New Roman" w:eastAsia="Times New Roman"/>
          <w:color w:val="000000"/>
        </w:rPr>
      </w:pPr>
      <w:sdt>
        <w:sdtPr>
          <w14:checkbox>
            <w14:checked w:val=""/>
            <w14:checkedState w:val=""/>
            <w14:uncheckedState w:val=""/>
          </w14:checkbox>
        </w:sdtPr>
        <w:sdtContent>
          <w:r>
            <w:rPr>
              <w:rFonts w:eastAsia="MS Gothic" w:ascii="MS Gothic" w:hAnsi="MS Gothic"/>
              <w:color w:val="000000"/>
            </w:rPr>
            <w:t>☐</w:t>
          </w:r>
        </w:sdtContent>
      </w:sdt>
      <w:r>
        <w:rPr>
          <w:rFonts w:eastAsia="Times New Roman" w:ascii="Times New Roman" w:hAnsi="Times New Roman"/>
          <w:color w:val="000000"/>
        </w:rPr>
        <w:t xml:space="preserve"> </w:t>
      </w:r>
      <w:r>
        <w:rPr>
          <w:rFonts w:ascii="Times New Roman" w:hAnsi="Times New Roman"/>
          <w:color w:val="000000"/>
        </w:rPr>
        <w:t xml:space="preserve">1 x mēnesī vai biežāk </w:t>
      </w:r>
    </w:p>
    <w:p>
      <w:pPr>
        <w:pStyle w:val="Normal"/>
        <w:rPr>
          <w:rFonts w:ascii="Times New Roman" w:hAnsi="Times New Roman" w:eastAsia="Times New Roman"/>
          <w:color w:val="000000"/>
        </w:rPr>
      </w:pPr>
      <w:sdt>
        <w:sdtPr>
          <w14:checkbox>
            <w14:checked w:val=""/>
            <w14:checkedState w:val=""/>
            <w14:uncheckedState w:val=""/>
          </w14:checkbox>
        </w:sdtPr>
        <w:sdtContent>
          <w:r>
            <w:rPr>
              <w:rFonts w:eastAsia="MS Gothic" w:ascii="MS Gothic" w:hAnsi="MS Gothic"/>
              <w:color w:val="000000"/>
            </w:rPr>
            <w:t>☐</w:t>
          </w:r>
        </w:sdtContent>
      </w:sdt>
      <w:r>
        <w:rPr>
          <w:rFonts w:eastAsia="Times New Roman" w:ascii="Times New Roman" w:hAnsi="Times New Roman"/>
          <w:color w:val="000000"/>
        </w:rPr>
        <w:t xml:space="preserve"> </w:t>
      </w:r>
      <w:r>
        <w:rPr>
          <w:rFonts w:ascii="Times New Roman" w:hAnsi="Times New Roman"/>
          <w:color w:val="000000"/>
        </w:rPr>
        <w:t xml:space="preserve">1 x ceturksnī </w:t>
      </w:r>
    </w:p>
    <w:p>
      <w:pPr>
        <w:pStyle w:val="Normal"/>
        <w:rPr>
          <w:rFonts w:ascii="Times New Roman" w:hAnsi="Times New Roman" w:eastAsia="Times New Roman"/>
          <w:color w:val="000000"/>
        </w:rPr>
      </w:pPr>
      <w:sdt>
        <w:sdtPr>
          <w14:checkbox>
            <w14:checked w:val=""/>
            <w14:checkedState w:val=""/>
            <w14:uncheckedState w:val=""/>
          </w14:checkbox>
        </w:sdtPr>
        <w:sdtContent>
          <w:r>
            <w:rPr>
              <w:rFonts w:eastAsia="MS Gothic" w:ascii="MS Gothic" w:hAnsi="MS Gothic"/>
              <w:color w:val="000000"/>
            </w:rPr>
            <w:t>☐</w:t>
          </w:r>
        </w:sdtContent>
      </w:sdt>
      <w:r>
        <w:rPr>
          <w:rFonts w:eastAsia="Times New Roman" w:ascii="Times New Roman" w:hAnsi="Times New Roman"/>
          <w:color w:val="000000"/>
        </w:rPr>
        <w:t xml:space="preserve"> </w:t>
      </w:r>
      <w:r>
        <w:rPr>
          <w:rFonts w:ascii="Times New Roman" w:hAnsi="Times New Roman"/>
          <w:color w:val="000000"/>
        </w:rPr>
        <w:t xml:space="preserve">1x gadā </w:t>
      </w:r>
    </w:p>
    <w:p>
      <w:pPr>
        <w:pStyle w:val="Normal"/>
        <w:rPr/>
      </w:pPr>
      <w:sdt>
        <w:sdtPr>
          <w14:checkbox>
            <w14:checked w:val=""/>
            <w14:checkedState w:val=""/>
            <w14:uncheckedState w:val=""/>
          </w14:checkbox>
        </w:sdtPr>
        <w:sdtContent>
          <w:r>
            <w:rPr>
              <w:rFonts w:eastAsia="MS Gothic" w:ascii="MS Gothic" w:hAnsi="MS Gothic"/>
              <w:color w:val="000000"/>
            </w:rPr>
            <w:t>☐</w:t>
          </w:r>
        </w:sdtContent>
      </w:sdt>
      <w:r>
        <w:rPr>
          <w:rFonts w:eastAsia="Times New Roman" w:ascii="Times New Roman" w:hAnsi="Times New Roman"/>
          <w:color w:val="000000"/>
        </w:rPr>
        <w:t xml:space="preserve"> </w:t>
      </w:r>
      <w:r>
        <w:rPr>
          <w:rFonts w:ascii="Times New Roman" w:hAnsi="Times New Roman"/>
          <w:color w:val="000000"/>
        </w:rPr>
        <w:t xml:space="preserve">retāk nekā 1x gadā </w:t>
      </w:r>
    </w:p>
    <w:p>
      <w:pPr>
        <w:pStyle w:val="Normal"/>
        <w:rPr/>
      </w:pPr>
      <w:r>
        <w:rPr/>
      </w:r>
    </w:p>
    <w:p>
      <w:pPr>
        <w:pStyle w:val="Normal"/>
        <w:rPr>
          <w:rFonts w:ascii="Times New Roman" w:hAnsi="Times New Roman"/>
          <w:color w:val="000000"/>
        </w:rPr>
      </w:pPr>
      <w:r>
        <w:rPr>
          <w:rFonts w:ascii="Times New Roman" w:hAnsi="Times New Roman"/>
          <w:b/>
          <w:color w:val="000000"/>
        </w:rPr>
        <w:t>9.1.</w:t>
      </w:r>
      <w:r>
        <w:rPr>
          <w:rFonts w:ascii="Times New Roman" w:hAnsi="Times New Roman"/>
          <w:color w:val="000000"/>
        </w:rPr>
        <w:t xml:space="preserve"> </w:t>
      </w:r>
      <w:r>
        <w:rPr>
          <w:rFonts w:ascii="Times New Roman" w:hAnsi="Times New Roman"/>
          <w:b/>
          <w:bCs/>
          <w:color w:val="000000"/>
        </w:rPr>
        <w:t>Kad veikta iepriekšējā apkope?  ____________</w:t>
      </w:r>
      <w:r>
        <w:rPr>
          <w:rFonts w:ascii="Times New Roman" w:hAnsi="Times New Roman"/>
          <w:color w:val="000000"/>
        </w:rPr>
        <w:t xml:space="preserve">___________________________________ </w:t>
      </w:r>
    </w:p>
    <w:p>
      <w:pPr>
        <w:pStyle w:val="Normal"/>
        <w:rPr/>
      </w:pPr>
      <w:r>
        <w:rPr>
          <w:rFonts w:ascii="Times New Roman" w:hAnsi="Times New Roman"/>
          <w:color w:val="000000"/>
        </w:rPr>
        <w:tab/>
        <w:tab/>
        <w:tab/>
        <w:tab/>
        <w:tab/>
        <w:t xml:space="preserve">             </w:t>
        <w:tab/>
        <w:t xml:space="preserve">   </w:t>
      </w:r>
      <w:r>
        <w:rPr>
          <w:rFonts w:ascii="Times New Roman" w:hAnsi="Times New Roman"/>
          <w:color w:val="000000"/>
          <w:sz w:val="20"/>
          <w:szCs w:val="20"/>
        </w:rPr>
        <w:t xml:space="preserve"> (lūdzu norādīt mēnesi un gadu) </w:t>
      </w:r>
    </w:p>
    <w:p>
      <w:pPr>
        <w:pStyle w:val="Normal"/>
        <w:shd w:val="clear" w:color="auto" w:fill="FFFFFF"/>
        <w:rPr>
          <w:rFonts w:ascii="Times New Roman" w:hAnsi="Times New Roman" w:eastAsia="Times New Roman"/>
          <w:sz w:val="20"/>
          <w:szCs w:val="20"/>
          <w:lang w:eastAsia="en-US"/>
        </w:rPr>
      </w:pPr>
      <w:r>
        <w:rPr/>
        <w:t>10.</w:t>
      </w:r>
      <w:r>
        <w:rPr>
          <w:b/>
          <w:bCs/>
        </w:rPr>
        <w:t>Vai plānojat pieslēgties centralizētiem notekūdeņu novadīšanas tīkliem</w:t>
      </w:r>
      <w:r>
        <w:rPr/>
        <w:t>?</w:t>
      </w:r>
    </w:p>
    <w:p>
      <w:pPr>
        <w:pStyle w:val="Paraststmeklis1"/>
        <w:shd w:val="clear" w:color="auto" w:fill="FFFFFF"/>
        <w:spacing w:before="0" w:after="0"/>
        <w:rPr>
          <w:rFonts w:ascii="Times New Roman" w:hAnsi="Times New Roman" w:eastAsia="Times New Roman"/>
          <w:color w:val="000000"/>
        </w:rPr>
      </w:pPr>
      <w:r>
        <w:rPr>
          <w:rFonts w:eastAsia="Times New Roman" w:ascii="Times New Roman" w:hAnsi="Times New Roman"/>
          <w:sz w:val="20"/>
          <w:szCs w:val="20"/>
          <w:lang w:eastAsia="en-US"/>
        </w:rPr>
        <w:t xml:space="preserve"> </w:t>
      </w:r>
      <w:sdt>
        <w:sdtPr>
          <w14:checkbox>
            <w14:checked w:val=""/>
            <w14:checkedState w:val=""/>
            <w14:uncheckedState w:val=""/>
          </w14:checkbox>
        </w:sdtPr>
        <w:sdtContent>
          <w:r>
            <w:rPr>
              <w:rFonts w:eastAsia="MS Gothic" w:ascii="MS Gothic" w:hAnsi="MS Gothic"/>
              <w:color w:val="000000"/>
            </w:rPr>
            <w:t>☐</w:t>
          </w:r>
        </w:sdtContent>
      </w:sdt>
      <w:r>
        <w:rPr>
          <w:rFonts w:eastAsia="Times New Roman" w:ascii="Times New Roman" w:hAnsi="Times New Roman"/>
          <w:sz w:val="20"/>
          <w:szCs w:val="20"/>
          <w:lang w:eastAsia="en-US"/>
        </w:rPr>
        <w:t xml:space="preserve"> </w:t>
      </w:r>
      <w:r>
        <w:rPr>
          <w:rFonts w:eastAsia="Calibri" w:ascii="Times New Roman" w:hAnsi="Times New Roman"/>
          <w:sz w:val="20"/>
          <w:szCs w:val="20"/>
          <w:lang w:eastAsia="en-US"/>
        </w:rPr>
        <w:t>jā (atbildiet uz 11</w:t>
      </w:r>
      <w:bookmarkStart w:id="0" w:name="_GoBack"/>
      <w:bookmarkEnd w:id="0"/>
      <w:r>
        <w:rPr>
          <w:rFonts w:eastAsia="Calibri" w:ascii="Times New Roman" w:hAnsi="Times New Roman"/>
          <w:sz w:val="20"/>
          <w:szCs w:val="20"/>
          <w:lang w:eastAsia="en-US"/>
        </w:rPr>
        <w:t>. jautājumu)</w:t>
      </w:r>
    </w:p>
    <w:p>
      <w:pPr>
        <w:pStyle w:val="Normal"/>
        <w:shd w:val="clear" w:color="auto" w:fill="FFFFFF"/>
        <w:rPr>
          <w:rFonts w:eastAsia="Calibri"/>
          <w:sz w:val="20"/>
          <w:szCs w:val="20"/>
        </w:rPr>
      </w:pPr>
      <w:r>
        <w:rPr>
          <w:rFonts w:eastAsia="Times New Roman" w:ascii="Times New Roman" w:hAnsi="Times New Roman"/>
          <w:color w:val="000000"/>
        </w:rPr>
        <w:t xml:space="preserve"> </w:t>
      </w:r>
      <w:sdt>
        <w:sdtPr>
          <w14:checkbox>
            <w14:checked w:val=""/>
            <w14:checkedState w:val=""/>
            <w14:uncheckedState w:val=""/>
          </w14:checkbox>
        </w:sdtPr>
        <w:sdtContent>
          <w:r>
            <w:rPr>
              <w:rFonts w:eastAsia="MS Gothic" w:ascii="MS Gothic" w:hAnsi="MS Gothic"/>
              <w:color w:val="000000"/>
            </w:rPr>
            <w:t>☐</w:t>
          </w:r>
        </w:sdtContent>
      </w:sdt>
      <w:r>
        <w:rPr>
          <w:rFonts w:eastAsia="Times New Roman" w:ascii="Times New Roman" w:hAnsi="Times New Roman"/>
          <w:color w:val="000000"/>
        </w:rPr>
        <w:t xml:space="preserve"> </w:t>
      </w:r>
      <w:r>
        <w:rPr>
          <w:rFonts w:eastAsia="Times New Roman" w:ascii="Times New Roman" w:hAnsi="Times New Roman"/>
          <w:color w:val="000000"/>
        </w:rPr>
        <w:t>nē</w:t>
      </w:r>
    </w:p>
    <w:p>
      <w:pPr>
        <w:pStyle w:val="Normal"/>
        <w:shd w:val="clear" w:color="auto" w:fill="FFFFFF"/>
        <w:rPr>
          <w:rFonts w:eastAsia="Calibri"/>
          <w:sz w:val="20"/>
          <w:szCs w:val="20"/>
        </w:rPr>
      </w:pPr>
      <w:r>
        <w:rPr>
          <w:rFonts w:eastAsia="Calibri"/>
          <w:sz w:val="20"/>
          <w:szCs w:val="20"/>
        </w:rPr>
      </w:r>
    </w:p>
    <w:p>
      <w:pPr>
        <w:pStyle w:val="Paraststmeklis1"/>
        <w:shd w:val="clear" w:color="auto" w:fill="FFFFFF"/>
        <w:spacing w:before="0" w:after="0"/>
        <w:rPr>
          <w:rFonts w:ascii="Times New Roman" w:hAnsi="Times New Roman" w:eastAsia="Times New Roman"/>
          <w:color w:val="000000"/>
        </w:rPr>
      </w:pPr>
      <w:r>
        <w:rPr>
          <w:b/>
        </w:rPr>
        <w:t>11.</w:t>
      </w:r>
      <w:r>
        <w:rPr/>
        <w:t xml:space="preserve"> </w:t>
      </w:r>
      <w:r>
        <w:rPr>
          <w:b/>
          <w:bCs/>
        </w:rPr>
        <w:t>Kad plānojat pieslēgties centralizētiem notekūdeņu novadīšanas tīkliem?</w:t>
      </w:r>
    </w:p>
    <w:p>
      <w:pPr>
        <w:pStyle w:val="Paraststmeklis1"/>
        <w:shd w:val="clear" w:color="auto" w:fill="FFFFFF"/>
        <w:spacing w:before="0" w:after="0"/>
        <w:rPr/>
      </w:pPr>
      <w:r>
        <w:rPr>
          <w:rFonts w:eastAsia="Times New Roman" w:ascii="Times New Roman" w:hAnsi="Times New Roman"/>
          <w:color w:val="000000"/>
        </w:rPr>
        <w:tab/>
      </w:r>
      <w:sdt>
        <w:sdtPr>
          <w14:checkbox>
            <w14:checked w:val=""/>
            <w14:checkedState w:val=""/>
            <w14:uncheckedState w:val=""/>
          </w14:checkbox>
        </w:sdtPr>
        <w:sdtContent>
          <w:r>
            <w:rPr>
              <w:rFonts w:eastAsia="MS Gothic" w:ascii="MS Gothic" w:hAnsi="MS Gothic"/>
              <w:color w:val="000000"/>
            </w:rPr>
            <w:t>☐</w:t>
          </w:r>
        </w:sdtContent>
      </w:sdt>
      <w:r>
        <w:rPr>
          <w:rFonts w:eastAsia="Times New Roman" w:ascii="Times New Roman" w:hAnsi="Times New Roman"/>
          <w:color w:val="000000"/>
        </w:rPr>
        <w:t xml:space="preserve"> 20</w:t>
      </w:r>
      <w:r>
        <w:rPr>
          <w:rFonts w:eastAsia="Times New Roman" w:cs="Times New Roman" w:ascii="Times New Roman" w:hAnsi="Times New Roman"/>
          <w:color w:val="000000"/>
          <w:sz w:val="24"/>
          <w:szCs w:val="24"/>
          <w:lang w:val="lv-LV" w:eastAsia="lv-LV" w:bidi="ar-SA"/>
        </w:rPr>
        <w:t>2</w:t>
      </w:r>
      <w:r>
        <w:rPr>
          <w:rFonts w:eastAsia="Times New Roman" w:cs="Times New Roman" w:ascii="Times New Roman" w:hAnsi="Times New Roman"/>
          <w:color w:val="000000"/>
          <w:sz w:val="24"/>
          <w:szCs w:val="24"/>
          <w:lang w:val="lv-LV" w:eastAsia="lv-LV" w:bidi="ar-SA"/>
        </w:rPr>
        <w:t>2</w:t>
      </w:r>
      <w:r>
        <w:rPr>
          <w:rFonts w:eastAsia="Times New Roman" w:ascii="Times New Roman" w:hAnsi="Times New Roman"/>
          <w:color w:val="000000"/>
        </w:rPr>
        <w:t>. gada laikā</w:t>
      </w:r>
    </w:p>
    <w:p>
      <w:pPr>
        <w:pStyle w:val="Paraststmeklis1"/>
        <w:shd w:val="clear" w:color="auto" w:fill="FFFFFF"/>
        <w:spacing w:before="0" w:after="0"/>
        <w:rPr/>
      </w:pPr>
      <w:r>
        <w:rPr>
          <w:rFonts w:eastAsia="Times New Roman" w:ascii="Times New Roman" w:hAnsi="Times New Roman"/>
          <w:color w:val="000000"/>
        </w:rPr>
        <w:tab/>
      </w:r>
      <w:sdt>
        <w:sdtPr>
          <w14:checkbox>
            <w14:checked w:val=""/>
            <w14:checkedState w:val=""/>
            <w14:uncheckedState w:val=""/>
          </w14:checkbox>
        </w:sdtPr>
        <w:sdtContent>
          <w:r>
            <w:rPr>
              <w:rFonts w:eastAsia="MS Gothic" w:ascii="MS Gothic" w:hAnsi="MS Gothic"/>
              <w:color w:val="000000"/>
            </w:rPr>
            <w:t>☐</w:t>
          </w:r>
        </w:sdtContent>
      </w:sdt>
      <w:r>
        <w:rPr>
          <w:rFonts w:eastAsia="Times New Roman" w:ascii="Times New Roman" w:hAnsi="Times New Roman"/>
          <w:color w:val="000000"/>
        </w:rPr>
        <w:t xml:space="preserve"> 202</w:t>
      </w:r>
      <w:r>
        <w:rPr>
          <w:rFonts w:eastAsia="Times New Roman" w:cs="Times New Roman" w:ascii="Times New Roman" w:hAnsi="Times New Roman"/>
          <w:color w:val="000000"/>
          <w:sz w:val="24"/>
          <w:szCs w:val="24"/>
          <w:lang w:val="lv-LV" w:eastAsia="lv-LV" w:bidi="ar-SA"/>
        </w:rPr>
        <w:t>3</w:t>
      </w:r>
      <w:r>
        <w:rPr>
          <w:rFonts w:eastAsia="Times New Roman" w:ascii="Times New Roman" w:hAnsi="Times New Roman"/>
          <w:color w:val="000000"/>
        </w:rPr>
        <w:t>. gada laikā</w:t>
      </w:r>
    </w:p>
    <w:p>
      <w:pPr>
        <w:pStyle w:val="Paraststmeklis1"/>
        <w:shd w:val="clear" w:color="auto" w:fill="FFFFFF"/>
        <w:spacing w:before="0" w:after="0"/>
        <w:rPr/>
      </w:pPr>
      <w:r>
        <w:rPr>
          <w:rFonts w:eastAsia="Times New Roman" w:ascii="Times New Roman" w:hAnsi="Times New Roman"/>
          <w:color w:val="000000"/>
        </w:rPr>
        <w:tab/>
      </w:r>
      <w:sdt>
        <w:sdtPr>
          <w14:checkbox>
            <w14:checked w:val=""/>
            <w14:checkedState w:val=""/>
            <w14:uncheckedState w:val=""/>
          </w14:checkbox>
        </w:sdtPr>
        <w:sdtContent>
          <w:r>
            <w:rPr>
              <w:rFonts w:eastAsia="MS Gothic" w:ascii="MS Gothic" w:hAnsi="MS Gothic"/>
              <w:color w:val="000000"/>
            </w:rPr>
            <w:t>☐</w:t>
          </w:r>
        </w:sdtContent>
      </w:sdt>
      <w:r>
        <w:rPr>
          <w:rFonts w:eastAsia="Times New Roman" w:ascii="Times New Roman" w:hAnsi="Times New Roman"/>
          <w:color w:val="000000"/>
        </w:rPr>
        <w:t xml:space="preserve"> 202</w:t>
      </w:r>
      <w:r>
        <w:rPr>
          <w:rFonts w:eastAsia="Times New Roman" w:ascii="Times New Roman" w:hAnsi="Times New Roman"/>
          <w:color w:val="000000"/>
        </w:rPr>
        <w:t>4</w:t>
      </w:r>
      <w:r>
        <w:rPr>
          <w:rFonts w:eastAsia="Times New Roman" w:cs="Times New Roman" w:ascii="Times New Roman" w:hAnsi="Times New Roman"/>
          <w:color w:val="000000"/>
          <w:sz w:val="24"/>
          <w:szCs w:val="24"/>
          <w:lang w:val="lv-LV" w:eastAsia="lv-LV" w:bidi="ar-SA"/>
        </w:rPr>
        <w:t>.</w:t>
      </w:r>
      <w:r>
        <w:rPr>
          <w:rFonts w:eastAsia="Times New Roman" w:ascii="Times New Roman" w:hAnsi="Times New Roman"/>
          <w:color w:val="000000"/>
        </w:rPr>
        <w:t xml:space="preserve"> gada laika</w:t>
      </w:r>
    </w:p>
    <w:p>
      <w:pPr>
        <w:pStyle w:val="Paraststmeklis1"/>
        <w:shd w:val="clear" w:color="auto" w:fill="FFFFFF"/>
        <w:spacing w:before="0" w:after="0"/>
        <w:rPr/>
      </w:pPr>
      <w:r>
        <w:rPr>
          <w:rFonts w:eastAsia="Times New Roman" w:ascii="Times New Roman" w:hAnsi="Times New Roman"/>
          <w:color w:val="000000"/>
        </w:rPr>
        <w:tab/>
      </w:r>
      <w:sdt>
        <w:sdtPr>
          <w14:checkbox>
            <w14:checked w:val=""/>
            <w14:checkedState w:val=""/>
            <w14:uncheckedState w:val=""/>
          </w14:checkbox>
        </w:sdtPr>
        <w:sdtContent>
          <w:r>
            <w:rPr>
              <w:rFonts w:eastAsia="MS Gothic" w:ascii="MS Gothic" w:hAnsi="MS Gothic"/>
              <w:color w:val="000000"/>
            </w:rPr>
            <w:t>☐</w:t>
          </w:r>
        </w:sdtContent>
      </w:sdt>
      <w:r>
        <w:rPr>
          <w:rFonts w:eastAsia="Times New Roman" w:ascii="Times New Roman" w:hAnsi="Times New Roman"/>
          <w:color w:val="000000"/>
        </w:rPr>
        <w:t xml:space="preserve"> 202</w:t>
      </w:r>
      <w:r>
        <w:rPr>
          <w:rFonts w:eastAsia="Times New Roman" w:ascii="Times New Roman" w:hAnsi="Times New Roman"/>
          <w:color w:val="000000"/>
        </w:rPr>
        <w:t>5</w:t>
      </w:r>
      <w:r>
        <w:rPr>
          <w:rFonts w:eastAsia="Times New Roman" w:cs="Times New Roman" w:ascii="Times New Roman" w:hAnsi="Times New Roman"/>
          <w:color w:val="000000"/>
          <w:sz w:val="24"/>
          <w:szCs w:val="24"/>
          <w:lang w:val="lv-LV" w:eastAsia="lv-LV" w:bidi="ar-SA"/>
        </w:rPr>
        <w:t>.</w:t>
      </w:r>
      <w:r>
        <w:rPr>
          <w:rFonts w:eastAsia="Times New Roman" w:ascii="Times New Roman" w:hAnsi="Times New Roman"/>
          <w:color w:val="000000"/>
        </w:rPr>
        <w:t xml:space="preserve"> gada laika</w:t>
      </w:r>
    </w:p>
    <w:p>
      <w:pPr>
        <w:pStyle w:val="Paraststmeklis1"/>
        <w:shd w:val="clear" w:color="auto" w:fill="FFFFFF"/>
        <w:spacing w:before="0" w:after="0"/>
        <w:rPr>
          <w:rFonts w:ascii="Times New Roman" w:hAnsi="Times New Roman"/>
          <w:color w:val="000000"/>
        </w:rPr>
      </w:pPr>
      <w:r>
        <w:rPr>
          <w:rFonts w:ascii="Times New Roman" w:hAnsi="Times New Roman"/>
          <w:color w:val="000000"/>
        </w:rPr>
      </w:r>
    </w:p>
    <w:p>
      <w:pPr>
        <w:pStyle w:val="Normal"/>
        <w:rPr>
          <w:rFonts w:ascii="Times New Roman" w:hAnsi="Times New Roman" w:eastAsia="Times New Roman"/>
          <w:color w:val="000000"/>
        </w:rPr>
      </w:pPr>
      <w:r>
        <w:rPr>
          <w:rFonts w:ascii="Times New Roman" w:hAnsi="Times New Roman"/>
          <w:color w:val="000000"/>
        </w:rPr>
        <w:t>_______________________________</w:t>
      </w:r>
    </w:p>
    <w:p>
      <w:pPr>
        <w:pStyle w:val="Normal"/>
        <w:rPr/>
      </w:pPr>
      <w:r>
        <w:rPr>
          <w:rFonts w:eastAsia="Times New Roman" w:ascii="Times New Roman" w:hAnsi="Times New Roman"/>
          <w:color w:val="000000"/>
        </w:rPr>
        <w:t xml:space="preserve">                   </w:t>
      </w:r>
      <w:r>
        <w:rPr>
          <w:rFonts w:ascii="Times New Roman" w:hAnsi="Times New Roman"/>
          <w:color w:val="000000"/>
          <w:sz w:val="22"/>
          <w:szCs w:val="22"/>
        </w:rPr>
        <w:t>Datums</w:t>
      </w:r>
      <w:r>
        <w:rPr>
          <w:rFonts w:ascii="Times New Roman" w:hAnsi="Times New Roman"/>
          <w:color w:val="000000"/>
        </w:rPr>
        <w:t xml:space="preserve"> </w:t>
      </w:r>
    </w:p>
    <w:p>
      <w:pPr>
        <w:pStyle w:val="Normal"/>
        <w:rPr/>
      </w:pPr>
      <w:r>
        <w:rPr/>
      </w:r>
    </w:p>
    <w:p>
      <w:pPr>
        <w:pStyle w:val="Normal"/>
        <w:rPr>
          <w:rFonts w:ascii="Times New Roman" w:hAnsi="Times New Roman"/>
          <w:color w:val="000000"/>
        </w:rPr>
      </w:pPr>
      <w:r>
        <w:rPr>
          <w:rFonts w:ascii="Times New Roman" w:hAnsi="Times New Roman"/>
          <w:b/>
          <w:bCs/>
          <w:color w:val="000000"/>
        </w:rPr>
        <w:t>Decentralizētās kanalizācijas sistēmas īpašnieka vai valdītāja:</w:t>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eastAsia="Times New Roman"/>
          <w:color w:val="000000"/>
          <w:sz w:val="20"/>
          <w:szCs w:val="20"/>
        </w:rPr>
      </w:pPr>
      <w:r>
        <w:rPr>
          <w:rFonts w:ascii="Times New Roman" w:hAnsi="Times New Roman"/>
          <w:color w:val="000000"/>
        </w:rPr>
        <w:t xml:space="preserve">________________________________________   ___________________________________                           </w:t>
      </w:r>
    </w:p>
    <w:p>
      <w:pPr>
        <w:pStyle w:val="Normal"/>
        <w:rPr/>
      </w:pPr>
      <w:r>
        <w:rPr>
          <w:rFonts w:eastAsia="Times New Roman" w:ascii="Times New Roman" w:hAnsi="Times New Roman"/>
          <w:color w:val="000000"/>
          <w:sz w:val="20"/>
          <w:szCs w:val="20"/>
        </w:rPr>
        <w:t xml:space="preserve">                </w:t>
      </w:r>
      <w:r>
        <w:rPr>
          <w:rFonts w:ascii="Times New Roman" w:hAnsi="Times New Roman"/>
          <w:color w:val="000000"/>
          <w:sz w:val="20"/>
          <w:szCs w:val="20"/>
        </w:rPr>
        <w:t>vārds, uzvārds (personiskais paraksts)                                                tālruņa numurs, e-pasts</w:t>
      </w:r>
    </w:p>
    <w:sectPr>
      <w:type w:val="nextPage"/>
      <w:pgSz w:w="11906" w:h="16838"/>
      <w:pgMar w:left="1134"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Liberation Serif">
    <w:altName w:val="Times New Roman"/>
    <w:charset w:val="ba"/>
    <w:family w:val="swiss"/>
    <w:pitch w:val="variable"/>
  </w:font>
  <w:font w:name="Tahoma">
    <w:charset w:val="ba"/>
    <w:family w:val="roman"/>
    <w:pitch w:val="variable"/>
  </w:font>
  <w:font w:name="Arial">
    <w:charset w:val="ba"/>
    <w:family w:val="roman"/>
    <w:pitch w:val="variable"/>
  </w:font>
  <w:font w:name="MS Gothic">
    <w:charset w:val="ba"/>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
      <w:lvlJc w:val="left"/>
      <w:pPr>
        <w:tabs>
          <w:tab w:val="num" w:pos="432"/>
        </w:tabs>
        <w:ind w:left="432" w:hanging="432"/>
      </w:pPr>
    </w:lvl>
    <w:lvl w:ilvl="1">
      <w:start w:val="1"/>
      <w:numFmt w:val="decimal"/>
      <w:suff w:val="nothing"/>
      <w:lvlText w:val=""/>
      <w:lvlJc w:val="left"/>
      <w:pPr>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embedSystemFonts/>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v-LV" w:eastAsia="lv-LV"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left"/>
    </w:pPr>
    <w:rPr>
      <w:rFonts w:ascii="Liberation Serif" w:hAnsi="Liberation Serif" w:eastAsia="SimSun" w:cs="Times New Roman"/>
      <w:color w:val="00000A"/>
      <w:sz w:val="24"/>
      <w:szCs w:val="24"/>
      <w:lang w:val="lv-LV" w:eastAsia="lv-LV" w:bidi="ar-SA"/>
    </w:rPr>
  </w:style>
  <w:style w:type="paragraph" w:styleId="Virsraksts1">
    <w:name w:val="Virsraksts 1"/>
    <w:basedOn w:val="Virsraksts"/>
    <w:qFormat/>
    <w:pPr>
      <w:outlineLvl w:val="0"/>
    </w:pPr>
    <w:rPr>
      <w:rFonts w:ascii="Liberation Serif" w:hAnsi="Liberation Serif" w:eastAsia="Segoe UI"/>
      <w:b/>
      <w:bCs/>
      <w:sz w:val="48"/>
      <w:szCs w:val="48"/>
    </w:rPr>
  </w:style>
  <w:style w:type="paragraph" w:styleId="Virsraksts2">
    <w:name w:val="Virsraksts 2"/>
    <w:basedOn w:val="Normal"/>
    <w:next w:val="Normal"/>
    <w:qFormat/>
    <w:pPr>
      <w:keepNext/>
      <w:numPr>
        <w:ilvl w:val="1"/>
        <w:numId w:val="1"/>
      </w:numPr>
      <w:outlineLvl w:val="1"/>
      <w:outlineLvl w:val="1"/>
    </w:pPr>
    <w:rPr>
      <w:rFonts w:ascii="Tahoma" w:hAnsi="Tahoma" w:cs="Tahoma"/>
      <w:sz w:val="28"/>
      <w:szCs w:val="20"/>
      <w:u w:val="single"/>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cs="Times New Roman"/>
      <w:b w:val="false"/>
      <w:bCs w:val="false"/>
      <w:sz w:val="22"/>
      <w:szCs w:val="22"/>
      <w:lang w:val="lv-LV"/>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Strong">
    <w:name w:val="Strong"/>
    <w:qFormat/>
    <w:rPr>
      <w:b/>
      <w:bCs/>
    </w:rPr>
  </w:style>
  <w:style w:type="character" w:styleId="Internetasaite">
    <w:name w:val="Interneta saite"/>
    <w:qFormat/>
    <w:rPr>
      <w:color w:val="000080"/>
      <w:u w:val="single"/>
      <w:lang w:val="zxx" w:eastAsia="zxx" w:bidi="zxx"/>
    </w:rPr>
  </w:style>
  <w:style w:type="character" w:styleId="WW8Num5z0" w:customStyle="1">
    <w:name w:val="WW8Num5z0"/>
    <w:qFormat/>
    <w:rPr>
      <w:rFonts w:cs="Times New Roman"/>
    </w:rPr>
  </w:style>
  <w:style w:type="character" w:styleId="WW8Num5z1" w:customStyle="1">
    <w:name w:val="WW8Num5z1"/>
    <w:qFormat/>
    <w:rPr>
      <w:b/>
      <w:sz w:val="22"/>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paragraph" w:styleId="Virsraksts" w:customStyle="1">
    <w:name w:val="Virsraksts"/>
    <w:basedOn w:val="Normal"/>
    <w:next w:val="Pamatteksts"/>
    <w:qFormat/>
    <w:pPr>
      <w:keepNext/>
      <w:spacing w:before="240" w:after="120"/>
    </w:pPr>
    <w:rPr>
      <w:rFonts w:ascii="Arial" w:hAnsi="Arial" w:eastAsia="Andale Sans UI" w:cs="Tahoma"/>
      <w:sz w:val="28"/>
      <w:szCs w:val="28"/>
    </w:rPr>
  </w:style>
  <w:style w:type="paragraph" w:styleId="Pamatteksts">
    <w:name w:val="Pamatteksts"/>
    <w:basedOn w:val="Normal"/>
    <w:pPr>
      <w:spacing w:before="0" w:after="120"/>
    </w:pPr>
    <w:rPr/>
  </w:style>
  <w:style w:type="paragraph" w:styleId="Saraksts">
    <w:name w:val="Saraksts"/>
    <w:basedOn w:val="Pamatteksts"/>
    <w:pPr/>
    <w:rPr>
      <w:rFonts w:cs="Tahoma"/>
    </w:rPr>
  </w:style>
  <w:style w:type="paragraph" w:styleId="Parakstsobjektam">
    <w:name w:val="Paraksts objektam"/>
    <w:basedOn w:val="Normal"/>
    <w:qFormat/>
    <w:pPr>
      <w:suppressLineNumbers/>
      <w:spacing w:before="120" w:after="120"/>
    </w:pPr>
    <w:rPr>
      <w:rFonts w:cs="Arial"/>
      <w:i/>
      <w:iCs/>
      <w:sz w:val="24"/>
      <w:szCs w:val="24"/>
    </w:rPr>
  </w:style>
  <w:style w:type="paragraph" w:styleId="Rdtjs" w:customStyle="1">
    <w:name w:val="Rādītājs"/>
    <w:basedOn w:val="Normal"/>
    <w:qFormat/>
    <w:pPr>
      <w:suppressLineNumbers/>
    </w:pPr>
    <w:rPr>
      <w:rFonts w:cs="Tahoma"/>
    </w:rPr>
  </w:style>
  <w:style w:type="paragraph" w:styleId="Caption">
    <w:name w:val="caption"/>
    <w:basedOn w:val="Normal"/>
    <w:qFormat/>
    <w:pPr>
      <w:suppressLineNumbers/>
      <w:spacing w:before="120" w:after="120"/>
    </w:pPr>
    <w:rPr>
      <w:rFonts w:cs="Tahoma"/>
      <w:i/>
      <w:iCs/>
    </w:rPr>
  </w:style>
  <w:style w:type="paragraph" w:styleId="Sarakstarindkopa1" w:customStyle="1">
    <w:name w:val="Saraksta rindkopa1"/>
    <w:basedOn w:val="Normal"/>
    <w:qFormat/>
    <w:pPr>
      <w:ind w:left="720" w:hanging="0"/>
    </w:pPr>
    <w:rPr/>
  </w:style>
  <w:style w:type="paragraph" w:styleId="Pamatteksts21" w:customStyle="1">
    <w:name w:val="Pamatteksts 21"/>
    <w:basedOn w:val="Normal"/>
    <w:qFormat/>
    <w:pPr>
      <w:pBdr>
        <w:top w:val="single" w:sz="4" w:space="1" w:color="000001"/>
      </w:pBdr>
      <w:overflowPunct w:val="true"/>
      <w:textAlignment w:val="baseline"/>
    </w:pPr>
    <w:rPr>
      <w:rFonts w:ascii="Tahoma" w:hAnsi="Tahoma" w:cs="Tahoma"/>
      <w:sz w:val="20"/>
      <w:szCs w:val="20"/>
    </w:rPr>
  </w:style>
  <w:style w:type="paragraph" w:styleId="Galveneunkjene">
    <w:name w:val="Galvene un kājene"/>
    <w:basedOn w:val="Normal"/>
    <w:qFormat/>
    <w:pPr/>
    <w:rPr/>
  </w:style>
  <w:style w:type="paragraph" w:styleId="HeaderandFooter">
    <w:name w:val="Header and Footer"/>
    <w:basedOn w:val="Normal"/>
    <w:qFormat/>
    <w:pPr/>
    <w:rPr/>
  </w:style>
  <w:style w:type="paragraph" w:styleId="Galvene">
    <w:name w:val="Galvene"/>
    <w:basedOn w:val="Normal"/>
    <w:pPr>
      <w:suppressLineNumbers/>
      <w:tabs>
        <w:tab w:val="center" w:pos="4819" w:leader="none"/>
        <w:tab w:val="right" w:pos="9638" w:leader="none"/>
      </w:tabs>
    </w:pPr>
    <w:rPr/>
  </w:style>
  <w:style w:type="paragraph" w:styleId="Saturardtjs" w:customStyle="1">
    <w:name w:val="Satura rādītājs"/>
    <w:basedOn w:val="Normal"/>
    <w:qFormat/>
    <w:pPr>
      <w:suppressLineNumbers/>
    </w:pPr>
    <w:rPr/>
  </w:style>
  <w:style w:type="paragraph" w:styleId="Tabulasvirsraksts" w:customStyle="1">
    <w:name w:val="Tabulas virsraksts"/>
    <w:basedOn w:val="Saturardtjs"/>
    <w:qFormat/>
    <w:pPr>
      <w:jc w:val="center"/>
    </w:pPr>
    <w:rPr>
      <w:b/>
      <w:bCs/>
    </w:rPr>
  </w:style>
  <w:style w:type="paragraph" w:styleId="Paraststmeklis1" w:customStyle="1">
    <w:name w:val="Parasts (tīmeklis)1"/>
    <w:basedOn w:val="Normal"/>
    <w:qFormat/>
    <w:pPr>
      <w:spacing w:before="280" w:after="280"/>
    </w:pPr>
    <w:rPr>
      <w:color w:val="00000A"/>
    </w:rPr>
  </w:style>
  <w:style w:type="numbering" w:styleId="NoList" w:default="1">
    <w:name w:val="No List"/>
    <w:uiPriority w:val="99"/>
    <w:semiHidden/>
    <w:unhideWhenUsed/>
    <w:qFormat/>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siabuks.lv"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LibreOffice/4.4.3.2$Windows_x86 LibreOffice_project/88805f81e9fe61362df02b9941de8e38a9b5fd16</Application>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2019-03-19T11:38:00Z</dcterms:created>
  <dc:creator>Andris</dc:creator>
  <dc:language>lv-LV</dc:language>
  <cp:lastPrinted>2020-08-03T11:13:01Z</cp:lastPrinted>
  <dcterms:modified xsi:type="dcterms:W3CDTF">2022-01-05T14:21:10Z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